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F6DD5" w14:textId="77777777" w:rsidR="00C11B3A" w:rsidRDefault="00866368" w:rsidP="00051ACF">
      <w:pPr>
        <w:contextualSpacing/>
        <w:jc w:val="center"/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</w:pPr>
      <w:r w:rsidRPr="00A40D0A"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  <w:t xml:space="preserve">Essential Components of the Prepared Environment for Creating a </w:t>
      </w:r>
    </w:p>
    <w:p w14:paraId="4503225C" w14:textId="77777777" w:rsidR="00802FAE" w:rsidRDefault="00866368" w:rsidP="00051ACF">
      <w:pPr>
        <w:contextualSpacing/>
        <w:jc w:val="center"/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</w:pPr>
      <w:r w:rsidRPr="00A40D0A"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  <w:t xml:space="preserve">Peace Literate </w:t>
      </w:r>
      <w:r w:rsidR="00DB1AF0"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  <w:t xml:space="preserve">(PL) </w:t>
      </w:r>
      <w:r w:rsidRPr="00A40D0A"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  <w:t xml:space="preserve">Culture of Respect and Belonging in a </w:t>
      </w:r>
    </w:p>
    <w:p w14:paraId="3E35876E" w14:textId="5DC40BBC" w:rsidR="00866368" w:rsidRPr="00A40D0A" w:rsidRDefault="00866368" w:rsidP="00051ACF">
      <w:pPr>
        <w:contextualSpacing/>
        <w:jc w:val="center"/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</w:pPr>
      <w:r w:rsidRPr="00A40D0A">
        <w:rPr>
          <w:rFonts w:asciiTheme="minorHAnsi" w:hAnsiTheme="minorHAnsi" w:cstheme="minorHAnsi"/>
          <w:b/>
          <w:color w:val="262626" w:themeColor="text1" w:themeTint="D9"/>
          <w:sz w:val="28"/>
          <w:szCs w:val="28"/>
        </w:rPr>
        <w:t>Montessori Learning Community</w:t>
      </w:r>
    </w:p>
    <w:p w14:paraId="269954F7" w14:textId="77777777" w:rsidR="00866368" w:rsidRDefault="00866368" w:rsidP="00866368">
      <w:pPr>
        <w:jc w:val="center"/>
        <w:rPr>
          <w:rFonts w:asciiTheme="minorHAnsi" w:hAnsiTheme="minorHAnsi" w:cstheme="minorHAnsi"/>
          <w:b/>
          <w:bCs/>
          <w:color w:val="E17763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E17763"/>
          <w:sz w:val="28"/>
          <w:szCs w:val="28"/>
        </w:rPr>
        <w:t>1</w:t>
      </w:r>
      <w:r w:rsidRPr="00A40D0A">
        <w:rPr>
          <w:rFonts w:asciiTheme="minorHAnsi" w:hAnsiTheme="minorHAnsi" w:cstheme="minorHAnsi"/>
          <w:b/>
          <w:bCs/>
          <w:color w:val="E17763"/>
          <w:sz w:val="28"/>
          <w:szCs w:val="28"/>
        </w:rPr>
        <w:t xml:space="preserve">. The </w:t>
      </w:r>
      <w:r>
        <w:rPr>
          <w:rFonts w:asciiTheme="minorHAnsi" w:hAnsiTheme="minorHAnsi" w:cstheme="minorHAnsi"/>
          <w:b/>
          <w:bCs/>
          <w:color w:val="E17763"/>
          <w:sz w:val="28"/>
          <w:szCs w:val="28"/>
        </w:rPr>
        <w:t>Physical Environment</w:t>
      </w:r>
    </w:p>
    <w:tbl>
      <w:tblPr>
        <w:tblStyle w:val="TableGrid"/>
        <w:tblpPr w:leftFromText="180" w:rightFromText="180" w:vertAnchor="page" w:horzAnchor="margin" w:tblpY="2621"/>
        <w:tblW w:w="10325" w:type="dxa"/>
        <w:tblLook w:val="04A0" w:firstRow="1" w:lastRow="0" w:firstColumn="1" w:lastColumn="0" w:noHBand="0" w:noVBand="1"/>
      </w:tblPr>
      <w:tblGrid>
        <w:gridCol w:w="7655"/>
        <w:gridCol w:w="2670"/>
      </w:tblGrid>
      <w:tr w:rsidR="00051ACF" w:rsidRPr="009F4F9E" w14:paraId="46A9C791" w14:textId="77777777" w:rsidTr="00051ACF">
        <w:trPr>
          <w:trHeight w:val="237"/>
        </w:trPr>
        <w:tc>
          <w:tcPr>
            <w:tcW w:w="7655" w:type="dxa"/>
            <w:shd w:val="clear" w:color="auto" w:fill="E17763"/>
            <w:vAlign w:val="center"/>
          </w:tcPr>
          <w:p w14:paraId="635D3E93" w14:textId="77777777" w:rsidR="00BA49FF" w:rsidRPr="007E176F" w:rsidRDefault="00BA49FF" w:rsidP="00802FAE">
            <w:pPr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</w:rPr>
            </w:pPr>
            <w:r w:rsidRPr="007E176F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</w:rPr>
              <w:t xml:space="preserve">Essential Components </w:t>
            </w:r>
          </w:p>
        </w:tc>
        <w:tc>
          <w:tcPr>
            <w:tcW w:w="2670" w:type="dxa"/>
            <w:shd w:val="clear" w:color="auto" w:fill="E17763"/>
            <w:vAlign w:val="center"/>
          </w:tcPr>
          <w:p w14:paraId="0B368C1C" w14:textId="77777777" w:rsidR="00BA49FF" w:rsidRPr="007E176F" w:rsidRDefault="00BA49FF" w:rsidP="00051ACF">
            <w:pPr>
              <w:ind w:right="170"/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</w:rPr>
            </w:pPr>
            <w:r w:rsidRPr="007E176F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</w:rPr>
              <w:t xml:space="preserve">Details for your </w:t>
            </w:r>
            <w:r w:rsidRPr="007E176F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grade band</w:t>
            </w:r>
          </w:p>
        </w:tc>
      </w:tr>
      <w:tr w:rsidR="00051ACF" w:rsidRPr="009974D9" w14:paraId="2D3FFEAB" w14:textId="77777777" w:rsidTr="00051ACF">
        <w:trPr>
          <w:trHeight w:val="15082"/>
        </w:trPr>
        <w:tc>
          <w:tcPr>
            <w:tcW w:w="7655" w:type="dxa"/>
          </w:tcPr>
          <w:p w14:paraId="7A59E4C2" w14:textId="77777777" w:rsidR="00BA49FF" w:rsidRPr="0025514A" w:rsidRDefault="00BA49FF" w:rsidP="00802FAE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  <w:t>a) Materials</w:t>
            </w:r>
          </w:p>
          <w:p w14:paraId="65A9D392" w14:textId="77777777" w:rsidR="00BA49FF" w:rsidRPr="007E6B8E" w:rsidRDefault="00BA49FF" w:rsidP="00802FAE">
            <w:pPr>
              <w:pStyle w:val="ListParagraph"/>
              <w:numPr>
                <w:ilvl w:val="0"/>
                <w:numId w:val="14"/>
              </w:numPr>
              <w:ind w:left="432" w:hanging="198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7E6B8E">
              <w:rPr>
                <w:rFonts w:cstheme="minorHAnsi"/>
                <w:color w:val="404040" w:themeColor="text1" w:themeTint="BF"/>
                <w:sz w:val="20"/>
                <w:szCs w:val="20"/>
              </w:rPr>
              <w:t>Provided by students as co-creators of their environment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, establishing belonging, e.g.,</w:t>
            </w:r>
          </w:p>
          <w:p w14:paraId="3F2673DC" w14:textId="77777777" w:rsidR="00BA49FF" w:rsidRPr="0025514A" w:rsidRDefault="00BA49FF" w:rsidP="00802FAE">
            <w:pPr>
              <w:pStyle w:val="ListParagraph"/>
              <w:numPr>
                <w:ilvl w:val="1"/>
                <w:numId w:val="14"/>
              </w:numPr>
              <w:ind w:left="610" w:hanging="182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Student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a</w:t>
            </w: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rt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shared after lessons on, e.g., </w:t>
            </w:r>
          </w:p>
          <w:p w14:paraId="4137A75F" w14:textId="77777777" w:rsidR="00BA49FF" w:rsidRPr="007E6B8E" w:rsidRDefault="00BA49FF" w:rsidP="00802FAE">
            <w:pPr>
              <w:pStyle w:val="ListParagraph"/>
              <w:numPr>
                <w:ilvl w:val="2"/>
                <w:numId w:val="14"/>
              </w:numPr>
              <w:ind w:left="880" w:hanging="272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7E6B8E">
              <w:rPr>
                <w:rFonts w:cstheme="minorHAnsi"/>
                <w:color w:val="404040" w:themeColor="text1" w:themeTint="BF"/>
                <w:sz w:val="20"/>
                <w:szCs w:val="20"/>
              </w:rPr>
              <w:t>Fires of distress</w:t>
            </w:r>
          </w:p>
          <w:p w14:paraId="0F1CC94C" w14:textId="77777777" w:rsidR="00BA49FF" w:rsidRPr="007E6B8E" w:rsidRDefault="00BA49FF" w:rsidP="00802FAE">
            <w:pPr>
              <w:pStyle w:val="ListParagraph"/>
              <w:numPr>
                <w:ilvl w:val="2"/>
                <w:numId w:val="14"/>
              </w:numPr>
              <w:ind w:left="880" w:hanging="272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7E6B8E">
              <w:rPr>
                <w:rFonts w:cstheme="minorHAnsi"/>
                <w:color w:val="404040" w:themeColor="text1" w:themeTint="BF"/>
                <w:sz w:val="20"/>
                <w:szCs w:val="20"/>
              </w:rPr>
              <w:t>Alternatives to aggression</w:t>
            </w:r>
          </w:p>
          <w:p w14:paraId="5E631DA8" w14:textId="77777777" w:rsidR="00BA49FF" w:rsidRPr="007E6B8E" w:rsidRDefault="00BA49FF" w:rsidP="00802FAE">
            <w:pPr>
              <w:pStyle w:val="ListParagraph"/>
              <w:numPr>
                <w:ilvl w:val="2"/>
                <w:numId w:val="14"/>
              </w:numPr>
              <w:ind w:left="880" w:hanging="272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7E6B8E">
              <w:rPr>
                <w:rFonts w:cstheme="minorHAnsi"/>
                <w:color w:val="404040" w:themeColor="text1" w:themeTint="BF"/>
                <w:sz w:val="20"/>
                <w:szCs w:val="20"/>
              </w:rPr>
              <w:t>Nonphysical needs</w:t>
            </w:r>
          </w:p>
          <w:p w14:paraId="1B75A6F3" w14:textId="77777777" w:rsidR="00BA49FF" w:rsidRPr="0025514A" w:rsidRDefault="00BA49FF" w:rsidP="00802FAE">
            <w:pPr>
              <w:pStyle w:val="ListParagraph"/>
              <w:numPr>
                <w:ilvl w:val="0"/>
                <w:numId w:val="14"/>
              </w:numPr>
              <w:ind w:left="432" w:hanging="198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>Provided by adults</w:t>
            </w:r>
          </w:p>
          <w:p w14:paraId="0B9287DB" w14:textId="77777777" w:rsidR="00BA49FF" w:rsidRPr="0025514A" w:rsidRDefault="00BA49FF" w:rsidP="00802FAE">
            <w:pPr>
              <w:pStyle w:val="ListParagraph"/>
              <w:numPr>
                <w:ilvl w:val="0"/>
                <w:numId w:val="16"/>
              </w:numPr>
              <w:ind w:left="610" w:hanging="182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Core values/virtues of each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building are</w:t>
            </w: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d</w:t>
            </w: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isplayed </w:t>
            </w:r>
          </w:p>
          <w:p w14:paraId="0F728C4B" w14:textId="77777777" w:rsidR="00BA49FF" w:rsidRPr="0025514A" w:rsidRDefault="00BA49FF" w:rsidP="00802FAE">
            <w:pPr>
              <w:pStyle w:val="ListParagraph"/>
              <w:numPr>
                <w:ilvl w:val="0"/>
                <w:numId w:val="16"/>
              </w:numPr>
              <w:ind w:left="610" w:hanging="182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Peace Literacy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materials d</w:t>
            </w: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>isplayed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in Peace Corner</w:t>
            </w: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, e.g., </w:t>
            </w:r>
          </w:p>
          <w:p w14:paraId="387CC169" w14:textId="77777777" w:rsidR="00BA49FF" w:rsidRPr="007E6B8E" w:rsidRDefault="00DB1AF0" w:rsidP="00802FAE">
            <w:pPr>
              <w:pStyle w:val="ListParagraph"/>
              <w:numPr>
                <w:ilvl w:val="2"/>
                <w:numId w:val="14"/>
              </w:numPr>
              <w:ind w:left="880" w:hanging="272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9 </w:t>
            </w:r>
            <w:r w:rsidR="00BA49FF" w:rsidRPr="007E6B8E">
              <w:rPr>
                <w:rFonts w:cstheme="minorHAnsi"/>
                <w:color w:val="404040" w:themeColor="text1" w:themeTint="BF"/>
                <w:sz w:val="20"/>
                <w:szCs w:val="20"/>
              </w:rPr>
              <w:t>Nonphysical Needs</w:t>
            </w:r>
          </w:p>
          <w:p w14:paraId="25149A69" w14:textId="77777777" w:rsidR="00BA49FF" w:rsidRPr="007E6B8E" w:rsidRDefault="00BA49FF" w:rsidP="00802FAE">
            <w:pPr>
              <w:pStyle w:val="ListParagraph"/>
              <w:numPr>
                <w:ilvl w:val="2"/>
                <w:numId w:val="14"/>
              </w:numPr>
              <w:ind w:left="880" w:hanging="272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7E6B8E">
              <w:rPr>
                <w:rFonts w:cstheme="minorHAnsi"/>
                <w:color w:val="404040" w:themeColor="text1" w:themeTint="BF"/>
                <w:sz w:val="20"/>
                <w:szCs w:val="20"/>
              </w:rPr>
              <w:t>Fires Beneath Aggression</w:t>
            </w:r>
          </w:p>
          <w:p w14:paraId="227469A4" w14:textId="77777777" w:rsidR="00BA49FF" w:rsidRPr="007E6B8E" w:rsidRDefault="00DB1AF0" w:rsidP="00802FAE">
            <w:pPr>
              <w:pStyle w:val="ListParagraph"/>
              <w:numPr>
                <w:ilvl w:val="2"/>
                <w:numId w:val="14"/>
              </w:numPr>
              <w:ind w:left="880" w:hanging="272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7 </w:t>
            </w:r>
            <w:r w:rsidR="00BA49FF">
              <w:rPr>
                <w:rFonts w:cstheme="minorHAnsi"/>
                <w:color w:val="404040" w:themeColor="text1" w:themeTint="BF"/>
                <w:sz w:val="20"/>
                <w:szCs w:val="20"/>
              </w:rPr>
              <w:t>Deep Roots</w:t>
            </w:r>
            <w:r w:rsidR="00BA49FF" w:rsidRPr="007E6B8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of</w:t>
            </w:r>
            <w:r w:rsidR="00BA49F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Healthy Belonging</w:t>
            </w:r>
          </w:p>
          <w:p w14:paraId="67057498" w14:textId="77777777" w:rsidR="00BA49FF" w:rsidRDefault="00BA49FF" w:rsidP="00802FAE">
            <w:pPr>
              <w:pStyle w:val="ListParagraph"/>
              <w:numPr>
                <w:ilvl w:val="2"/>
                <w:numId w:val="14"/>
              </w:numPr>
              <w:ind w:left="880" w:hanging="272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7E6B8E">
              <w:rPr>
                <w:rFonts w:cstheme="minorHAnsi"/>
                <w:color w:val="404040" w:themeColor="text1" w:themeTint="BF"/>
                <w:sz w:val="20"/>
                <w:szCs w:val="20"/>
              </w:rPr>
              <w:t>Muscles of Our Humanity</w:t>
            </w:r>
          </w:p>
          <w:p w14:paraId="5756D803" w14:textId="77777777" w:rsidR="00BA49FF" w:rsidRDefault="00BA49FF" w:rsidP="00802FAE">
            <w:pPr>
              <w:pStyle w:val="ListParagraph"/>
              <w:numPr>
                <w:ilvl w:val="1"/>
                <w:numId w:val="14"/>
              </w:numPr>
              <w:ind w:left="610" w:hanging="20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>Artifacts</w:t>
            </w:r>
          </w:p>
          <w:p w14:paraId="4538FEFD" w14:textId="28A0361D" w:rsidR="00BA49FF" w:rsidRPr="00051ACF" w:rsidRDefault="00BA49FF" w:rsidP="00051ACF">
            <w:pPr>
              <w:pStyle w:val="ListParagraph"/>
              <w:numPr>
                <w:ilvl w:val="2"/>
                <w:numId w:val="14"/>
              </w:numPr>
              <w:ind w:left="880" w:hanging="27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>Objects that reflect the seasons (and change with the seasons)</w:t>
            </w:r>
          </w:p>
          <w:p w14:paraId="369B1032" w14:textId="77777777" w:rsidR="00BA49FF" w:rsidRPr="0025514A" w:rsidRDefault="00BA49FF" w:rsidP="00802FAE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  <w:t>b) Room layout/furniture</w:t>
            </w:r>
          </w:p>
          <w:p w14:paraId="75C9114C" w14:textId="77777777" w:rsidR="00BA49FF" w:rsidRPr="0025514A" w:rsidRDefault="00BA49FF" w:rsidP="00802FAE">
            <w:pPr>
              <w:pStyle w:val="ListParagraph"/>
              <w:numPr>
                <w:ilvl w:val="0"/>
                <w:numId w:val="14"/>
              </w:numPr>
              <w:ind w:left="432" w:hanging="18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>Children are able to move freely throughout the classroom without asking permission to do their work.</w:t>
            </w:r>
          </w:p>
          <w:p w14:paraId="3DA98739" w14:textId="77777777" w:rsidR="00BA49FF" w:rsidRPr="0025514A" w:rsidRDefault="00BA49FF" w:rsidP="00802FAE">
            <w:pPr>
              <w:pStyle w:val="ListParagraph"/>
              <w:numPr>
                <w:ilvl w:val="1"/>
                <w:numId w:val="14"/>
              </w:numPr>
              <w:ind w:left="612" w:hanging="198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R</w:t>
            </w: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>ugs/mat for floorwork</w:t>
            </w:r>
          </w:p>
          <w:p w14:paraId="2BB55DDD" w14:textId="77777777" w:rsidR="00BA49FF" w:rsidRDefault="00BA49FF" w:rsidP="00802FAE">
            <w:pPr>
              <w:pStyle w:val="ListParagraph"/>
              <w:numPr>
                <w:ilvl w:val="0"/>
                <w:numId w:val="14"/>
              </w:numPr>
              <w:ind w:left="432" w:hanging="18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>Classrooms have a combination of floor surfaces, part carpet and part hard surface for ease of cleaning and designated for “messy” work.</w:t>
            </w:r>
          </w:p>
          <w:p w14:paraId="67DEBE0D" w14:textId="77777777" w:rsidR="00BA49FF" w:rsidRDefault="00BA49FF" w:rsidP="00802FAE">
            <w:pPr>
              <w:pStyle w:val="ListParagraph"/>
              <w:numPr>
                <w:ilvl w:val="0"/>
                <w:numId w:val="14"/>
              </w:numPr>
              <w:ind w:left="432" w:hanging="18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Furniture can be moved and arranged to meet specific work needs. </w:t>
            </w:r>
          </w:p>
          <w:p w14:paraId="672DDF99" w14:textId="77777777" w:rsidR="00BA49FF" w:rsidRPr="008D161E" w:rsidRDefault="00BA49FF" w:rsidP="00802FAE">
            <w:pPr>
              <w:pStyle w:val="ListParagraph"/>
              <w:numPr>
                <w:ilvl w:val="0"/>
                <w:numId w:val="14"/>
              </w:numPr>
              <w:ind w:left="432" w:hanging="18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>Materials and furniture are made of natural elements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8D161E">
              <w:rPr>
                <w:rFonts w:cstheme="minorHAnsi"/>
                <w:color w:val="404040" w:themeColor="text1" w:themeTint="BF"/>
                <w:sz w:val="20"/>
                <w:szCs w:val="20"/>
              </w:rPr>
              <w:t>and cared for with natural/environmentally friendly products where possible</w:t>
            </w:r>
          </w:p>
          <w:p w14:paraId="65E7D97B" w14:textId="77777777" w:rsidR="00BA49FF" w:rsidRDefault="00BA49FF" w:rsidP="00802FAE">
            <w:pPr>
              <w:pStyle w:val="ListParagraph"/>
              <w:numPr>
                <w:ilvl w:val="0"/>
                <w:numId w:val="14"/>
              </w:numPr>
              <w:ind w:left="432" w:hanging="18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>Information is provided visually as to the materials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’</w:t>
            </w: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components to support and enhance students' understanding of their learning environment. </w:t>
            </w:r>
          </w:p>
          <w:p w14:paraId="0A8F28EA" w14:textId="77777777" w:rsidR="00BA49FF" w:rsidRPr="0025514A" w:rsidRDefault="00BA49FF" w:rsidP="00802FAE">
            <w:pPr>
              <w:pStyle w:val="ListParagraph"/>
              <w:numPr>
                <w:ilvl w:val="0"/>
                <w:numId w:val="14"/>
              </w:numPr>
              <w:ind w:left="432" w:hanging="18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>Observer chair is present in a designated location</w:t>
            </w:r>
          </w:p>
          <w:p w14:paraId="31215BB2" w14:textId="77777777" w:rsidR="00BA49FF" w:rsidRPr="007E6B8E" w:rsidRDefault="00BA49FF" w:rsidP="00802FAE">
            <w:pPr>
              <w:numPr>
                <w:ilvl w:val="1"/>
                <w:numId w:val="14"/>
              </w:numPr>
              <w:ind w:left="612" w:hanging="18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7E6B8E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Detailed large group lesson/procedure on observer chair at onset of school year including general observer protocol </w:t>
            </w:r>
          </w:p>
          <w:p w14:paraId="67C78877" w14:textId="77777777" w:rsidR="00BA49FF" w:rsidRPr="007E6B8E" w:rsidRDefault="00BA49FF" w:rsidP="00802FAE">
            <w:pPr>
              <w:numPr>
                <w:ilvl w:val="1"/>
                <w:numId w:val="14"/>
              </w:numPr>
              <w:ind w:left="612" w:hanging="18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Children are</w:t>
            </w:r>
            <w:r w:rsidRPr="007E6B8E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prepared prior to observer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’</w:t>
            </w:r>
            <w:r w:rsidRPr="007E6B8E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s arrival and procedure is reviewed</w:t>
            </w:r>
          </w:p>
          <w:p w14:paraId="6CCB1E09" w14:textId="77777777" w:rsidR="00BA49FF" w:rsidRPr="007E6B8E" w:rsidRDefault="00BA49FF" w:rsidP="00802FAE">
            <w:pPr>
              <w:numPr>
                <w:ilvl w:val="1"/>
                <w:numId w:val="14"/>
              </w:numPr>
              <w:ind w:left="612" w:hanging="18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Children are</w:t>
            </w:r>
            <w:r w:rsidRPr="007E6B8E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provided leadership role in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observer</w:t>
            </w:r>
            <w:r w:rsidRPr="007E6B8E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protocol</w:t>
            </w:r>
          </w:p>
          <w:p w14:paraId="474C332F" w14:textId="77777777" w:rsidR="00BA49FF" w:rsidRDefault="00BA49FF" w:rsidP="00802FAE">
            <w:pPr>
              <w:pStyle w:val="ListParagraph"/>
              <w:numPr>
                <w:ilvl w:val="0"/>
                <w:numId w:val="14"/>
              </w:numPr>
              <w:ind w:left="432" w:hanging="18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F</w:t>
            </w: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urniture and equipment is available for children to support sensory needs (ex. wiggle seats, fidgets, noise-canceling headphones, etc.) </w:t>
            </w:r>
          </w:p>
          <w:p w14:paraId="51546BEA" w14:textId="77777777" w:rsidR="00BA49FF" w:rsidRPr="00BA49FF" w:rsidRDefault="00BA49FF" w:rsidP="00802FAE">
            <w:pPr>
              <w:pStyle w:val="ListParagraph"/>
              <w:numPr>
                <w:ilvl w:val="0"/>
                <w:numId w:val="14"/>
              </w:numPr>
              <w:ind w:left="432" w:hanging="198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>Natural light</w:t>
            </w:r>
          </w:p>
          <w:p w14:paraId="2EBCC1AE" w14:textId="77777777" w:rsidR="00BA49FF" w:rsidRPr="0025514A" w:rsidRDefault="00BA49FF" w:rsidP="00802FAE">
            <w:pPr>
              <w:pStyle w:val="ListParagraph"/>
              <w:numPr>
                <w:ilvl w:val="0"/>
                <w:numId w:val="14"/>
              </w:numPr>
              <w:ind w:left="432" w:hanging="198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>Four</w:t>
            </w:r>
            <w:r w:rsidRPr="0025514A">
              <w:rPr>
                <w:rFonts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 fundamental freedoms</w:t>
            </w: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are reflected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in the room layout </w:t>
            </w: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that give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children</w:t>
            </w: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control over:</w:t>
            </w:r>
          </w:p>
          <w:p w14:paraId="1A5F099A" w14:textId="77777777" w:rsidR="00BA49FF" w:rsidRPr="007E6B8E" w:rsidRDefault="00BA49FF" w:rsidP="00802FAE">
            <w:pPr>
              <w:pStyle w:val="ListParagraph"/>
              <w:numPr>
                <w:ilvl w:val="1"/>
                <w:numId w:val="17"/>
              </w:numPr>
              <w:ind w:left="610" w:hanging="20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7E6B8E">
              <w:rPr>
                <w:rFonts w:cstheme="minorHAnsi"/>
                <w:color w:val="404040" w:themeColor="text1" w:themeTint="BF"/>
                <w:sz w:val="20"/>
                <w:szCs w:val="20"/>
              </w:rPr>
              <w:t>What to work on</w:t>
            </w:r>
          </w:p>
          <w:p w14:paraId="4B00272C" w14:textId="77777777" w:rsidR="00BA49FF" w:rsidRPr="007E6B8E" w:rsidRDefault="00BA49FF" w:rsidP="00802FAE">
            <w:pPr>
              <w:pStyle w:val="ListParagraph"/>
              <w:numPr>
                <w:ilvl w:val="1"/>
                <w:numId w:val="17"/>
              </w:numPr>
              <w:ind w:left="610" w:hanging="20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7E6B8E">
              <w:rPr>
                <w:rFonts w:cstheme="minorHAnsi"/>
                <w:color w:val="404040" w:themeColor="text1" w:themeTint="BF"/>
                <w:sz w:val="20"/>
                <w:szCs w:val="20"/>
              </w:rPr>
              <w:t>Where to work</w:t>
            </w:r>
          </w:p>
          <w:p w14:paraId="5FEB8EBC" w14:textId="77777777" w:rsidR="00BA49FF" w:rsidRPr="007E6B8E" w:rsidRDefault="00BA49FF" w:rsidP="00802FAE">
            <w:pPr>
              <w:pStyle w:val="ListParagraph"/>
              <w:numPr>
                <w:ilvl w:val="1"/>
                <w:numId w:val="17"/>
              </w:numPr>
              <w:ind w:left="610" w:hanging="20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7E6B8E">
              <w:rPr>
                <w:rFonts w:cstheme="minorHAnsi"/>
                <w:color w:val="404040" w:themeColor="text1" w:themeTint="BF"/>
                <w:sz w:val="20"/>
                <w:szCs w:val="20"/>
              </w:rPr>
              <w:t>With whom to work</w:t>
            </w:r>
          </w:p>
          <w:p w14:paraId="6ACFB4A3" w14:textId="77777777" w:rsidR="00BA49FF" w:rsidRPr="007E6B8E" w:rsidRDefault="00BA49FF" w:rsidP="00802FAE">
            <w:pPr>
              <w:pStyle w:val="ListParagraph"/>
              <w:numPr>
                <w:ilvl w:val="1"/>
                <w:numId w:val="17"/>
              </w:numPr>
              <w:ind w:left="610" w:hanging="20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7E6B8E">
              <w:rPr>
                <w:rFonts w:cstheme="minorHAnsi"/>
                <w:color w:val="404040" w:themeColor="text1" w:themeTint="BF"/>
                <w:sz w:val="20"/>
                <w:szCs w:val="20"/>
              </w:rPr>
              <w:t>How long to continue with a chosen work</w:t>
            </w:r>
          </w:p>
          <w:p w14:paraId="298CF276" w14:textId="3B4A0646" w:rsidR="00BA49FF" w:rsidRPr="00051ACF" w:rsidRDefault="00BA49FF" w:rsidP="00051ACF">
            <w:pPr>
              <w:pStyle w:val="ListParagraph"/>
              <w:numPr>
                <w:ilvl w:val="2"/>
                <w:numId w:val="14"/>
              </w:numPr>
              <w:ind w:left="790" w:hanging="20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>Self-directed learning is supported by choice of work with manipulatives, requests to teachers for lessons and choosing to work with peers.</w:t>
            </w:r>
          </w:p>
          <w:p w14:paraId="1F3E5FD4" w14:textId="77777777" w:rsidR="00BA49FF" w:rsidRPr="00DB141E" w:rsidRDefault="00BA49FF" w:rsidP="00802FAE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DB141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c) </w:t>
            </w:r>
            <w:r w:rsidRPr="00DB141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>A</w:t>
            </w:r>
            <w:hyperlink r:id="rId7">
              <w:r w:rsidRPr="00DB141E"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20"/>
                  <w:szCs w:val="20"/>
                  <w:u w:val="single"/>
                </w:rPr>
                <w:t>ssistive technology in the classroom</w:t>
              </w:r>
            </w:hyperlink>
            <w:r w:rsidRPr="00DB141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6EF1305" w14:textId="77777777" w:rsidR="00BA49FF" w:rsidRPr="00DB141E" w:rsidRDefault="00BA49FF" w:rsidP="00802FAE">
            <w:pPr>
              <w:pStyle w:val="ListParagraph"/>
              <w:numPr>
                <w:ilvl w:val="0"/>
                <w:numId w:val="14"/>
              </w:numPr>
              <w:ind w:left="342" w:hanging="198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DB141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is any program, device, or equipment piece that is intended to help improve the way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children</w:t>
            </w:r>
            <w:r w:rsidRPr="00DB141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comprehend and interact with others. </w:t>
            </w:r>
          </w:p>
          <w:p w14:paraId="0CB979D7" w14:textId="77777777" w:rsidR="00BA49FF" w:rsidRDefault="00BA49FF" w:rsidP="00802FAE">
            <w:pPr>
              <w:pStyle w:val="ListParagraph"/>
              <w:numPr>
                <w:ilvl w:val="0"/>
                <w:numId w:val="14"/>
              </w:numPr>
              <w:ind w:left="342" w:hanging="198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DB141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Becoming informed on the </w:t>
            </w:r>
            <w:hyperlink r:id="rId8">
              <w:r w:rsidRPr="00DB141E">
                <w:rPr>
                  <w:rFonts w:cstheme="minorHAnsi"/>
                  <w:color w:val="404040" w:themeColor="text1" w:themeTint="BF"/>
                  <w:sz w:val="20"/>
                  <w:szCs w:val="20"/>
                  <w:u w:val="single"/>
                </w:rPr>
                <w:t>history and advantages of assistive technology</w:t>
              </w:r>
            </w:hyperlink>
            <w:r w:rsidRPr="00DB141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in learning can help teachers better incorporate it into their classroom. </w:t>
            </w:r>
          </w:p>
          <w:p w14:paraId="4283EA79" w14:textId="77777777" w:rsidR="00BA49FF" w:rsidRDefault="00BA49FF" w:rsidP="00802FAE">
            <w:pPr>
              <w:pStyle w:val="ListParagraph"/>
              <w:numPr>
                <w:ilvl w:val="0"/>
                <w:numId w:val="14"/>
              </w:numPr>
              <w:ind w:left="342" w:hanging="198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Children</w:t>
            </w:r>
            <w:r w:rsidRPr="00DB141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with </w:t>
            </w:r>
            <w:hyperlink r:id="rId9">
              <w:r w:rsidRPr="00DB141E">
                <w:rPr>
                  <w:rFonts w:cstheme="minorHAnsi"/>
                  <w:color w:val="404040" w:themeColor="text1" w:themeTint="BF"/>
                  <w:sz w:val="20"/>
                  <w:szCs w:val="20"/>
                  <w:u w:val="single"/>
                </w:rPr>
                <w:t>intellectual or emotional disabilities benefit from assistive technology</w:t>
              </w:r>
            </w:hyperlink>
            <w:r w:rsidRPr="00DB141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because it gives them more independence over their work. </w:t>
            </w:r>
          </w:p>
          <w:p w14:paraId="59C6F4BA" w14:textId="77777777" w:rsidR="00BA49FF" w:rsidRDefault="00D756FA" w:rsidP="00802FAE">
            <w:pPr>
              <w:pStyle w:val="ListParagraph"/>
              <w:numPr>
                <w:ilvl w:val="0"/>
                <w:numId w:val="14"/>
              </w:numPr>
              <w:ind w:left="342" w:hanging="198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hyperlink r:id="rId10">
              <w:r w:rsidR="00BA49FF" w:rsidRPr="00DB141E">
                <w:rPr>
                  <w:rFonts w:cstheme="minorHAnsi"/>
                  <w:color w:val="404040" w:themeColor="text1" w:themeTint="BF"/>
                  <w:sz w:val="20"/>
                  <w:szCs w:val="20"/>
                  <w:u w:val="single"/>
                </w:rPr>
                <w:t xml:space="preserve">Assistive technology has benefits for gifted and talented </w:t>
              </w:r>
              <w:r w:rsidR="00BA49FF">
                <w:rPr>
                  <w:rFonts w:cstheme="minorHAnsi"/>
                  <w:color w:val="404040" w:themeColor="text1" w:themeTint="BF"/>
                  <w:sz w:val="20"/>
                  <w:szCs w:val="20"/>
                  <w:u w:val="single"/>
                </w:rPr>
                <w:t>children</w:t>
              </w:r>
              <w:r w:rsidR="00BA49FF" w:rsidRPr="00DB141E">
                <w:rPr>
                  <w:rFonts w:cstheme="minorHAnsi"/>
                  <w:color w:val="404040" w:themeColor="text1" w:themeTint="BF"/>
                  <w:sz w:val="20"/>
                  <w:szCs w:val="20"/>
                  <w:u w:val="single"/>
                </w:rPr>
                <w:t>,</w:t>
              </w:r>
            </w:hyperlink>
            <w:r w:rsidR="00BA49FF" w:rsidRPr="00DB141E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too, as it allows them to learn at their own pace as well as participate in collaboration.</w:t>
            </w:r>
          </w:p>
          <w:p w14:paraId="40A77C6E" w14:textId="77777777" w:rsidR="00BA49FF" w:rsidRDefault="00BA49FF" w:rsidP="00802FAE">
            <w:pPr>
              <w:pStyle w:val="ListParagraph"/>
              <w:numPr>
                <w:ilvl w:val="0"/>
                <w:numId w:val="14"/>
              </w:numPr>
              <w:ind w:left="342" w:hanging="198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Technology is used as a means to meet developmental goals of a child </w:t>
            </w:r>
          </w:p>
          <w:p w14:paraId="745D6146" w14:textId="77777777" w:rsidR="00BA49FF" w:rsidRDefault="00BA49FF" w:rsidP="00802FAE">
            <w:pPr>
              <w:pStyle w:val="ListParagraph"/>
              <w:numPr>
                <w:ilvl w:val="0"/>
                <w:numId w:val="14"/>
              </w:numPr>
              <w:ind w:left="342" w:hanging="198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Technology is viewed as a component of preparation for life and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is</w:t>
            </w: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used to prompt tech literacy</w:t>
            </w:r>
          </w:p>
          <w:p w14:paraId="3D69A80D" w14:textId="77777777" w:rsidR="00BA49FF" w:rsidRDefault="00BA49FF" w:rsidP="00802FAE">
            <w:pPr>
              <w:pStyle w:val="ListParagraph"/>
              <w:numPr>
                <w:ilvl w:val="0"/>
                <w:numId w:val="14"/>
              </w:numPr>
              <w:ind w:left="342" w:hanging="198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904388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Distance learning basic technology protocols are developed and revised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as needed </w:t>
            </w:r>
          </w:p>
          <w:p w14:paraId="1960CAAC" w14:textId="77777777" w:rsidR="00BA49FF" w:rsidRPr="00DB141E" w:rsidRDefault="00BA49FF" w:rsidP="00802FAE">
            <w:pPr>
              <w:pStyle w:val="ListParagraph"/>
              <w:numPr>
                <w:ilvl w:val="0"/>
                <w:numId w:val="14"/>
              </w:numPr>
              <w:ind w:left="342" w:hanging="198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14:paraId="314BFB0E" w14:textId="77777777" w:rsidR="00BA49FF" w:rsidRPr="007E6B8E" w:rsidRDefault="00BA49FF" w:rsidP="00051ACF">
            <w:pPr>
              <w:ind w:left="240" w:hanging="24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  <w:t>d</w:t>
            </w:r>
            <w:r w:rsidRPr="0025514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  <w:t>) Outdoor space/space beyond the classroom</w:t>
            </w:r>
          </w:p>
          <w:p w14:paraId="3A7887A6" w14:textId="0154CB7B" w:rsidR="00051ACF" w:rsidRPr="00051ACF" w:rsidRDefault="00BA49FF" w:rsidP="00051ACF">
            <w:pPr>
              <w:pStyle w:val="ListParagraph"/>
              <w:numPr>
                <w:ilvl w:val="0"/>
                <w:numId w:val="14"/>
              </w:numPr>
              <w:ind w:left="340" w:hanging="20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514A">
              <w:rPr>
                <w:rFonts w:cstheme="minorHAnsi"/>
                <w:color w:val="404040" w:themeColor="text1" w:themeTint="BF"/>
                <w:sz w:val="20"/>
                <w:szCs w:val="20"/>
              </w:rPr>
              <w:t>Classrooms have procedures for work to happen in the hall or other parts of the building, safely and responsibly.</w:t>
            </w:r>
          </w:p>
        </w:tc>
        <w:tc>
          <w:tcPr>
            <w:tcW w:w="2670" w:type="dxa"/>
          </w:tcPr>
          <w:p w14:paraId="3CF8BB8E" w14:textId="77777777" w:rsidR="00BA49FF" w:rsidRDefault="00BA49FF" w:rsidP="00802FAE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3176304F" w14:textId="505650B5" w:rsidR="00100F6B" w:rsidRPr="0063217A" w:rsidRDefault="00D756FA" w:rsidP="00051ACF">
      <w:pPr>
        <w:pStyle w:val="Footer"/>
        <w:tabs>
          <w:tab w:val="clear" w:pos="9360"/>
        </w:tabs>
        <w:ind w:right="-9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sectPr w:rsidR="00100F6B" w:rsidRPr="0063217A" w:rsidSect="00051ACF">
      <w:footerReference w:type="even" r:id="rId11"/>
      <w:footerReference w:type="default" r:id="rId12"/>
      <w:pgSz w:w="12240" w:h="20160"/>
      <w:pgMar w:top="1080" w:right="1080" w:bottom="1080" w:left="108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87A52" w14:textId="77777777" w:rsidR="00D756FA" w:rsidRDefault="00D756FA" w:rsidP="00904388">
      <w:r>
        <w:separator/>
      </w:r>
    </w:p>
  </w:endnote>
  <w:endnote w:type="continuationSeparator" w:id="0">
    <w:p w14:paraId="50CAED6A" w14:textId="77777777" w:rsidR="00D756FA" w:rsidRDefault="00D756FA" w:rsidP="0090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6D84C" w14:textId="77777777" w:rsidR="00051ACF" w:rsidRPr="00476EB5" w:rsidRDefault="00051ACF" w:rsidP="00051ACF">
    <w:pPr>
      <w:pStyle w:val="Footer"/>
      <w:tabs>
        <w:tab w:val="clear" w:pos="9360"/>
      </w:tabs>
      <w:ind w:right="-90"/>
      <w:jc w:val="right"/>
      <w:rPr>
        <w:rFonts w:asciiTheme="minorHAnsi" w:hAnsiTheme="minorHAnsi" w:cstheme="minorHAnsi"/>
        <w:color w:val="404040" w:themeColor="text1" w:themeTint="BF"/>
      </w:rPr>
    </w:pPr>
    <w:r w:rsidRPr="00B263A7">
      <w:rPr>
        <w:rFonts w:asciiTheme="minorHAnsi" w:hAnsiTheme="minorHAnsi"/>
        <w:color w:val="404040" w:themeColor="text1" w:themeTint="BF"/>
      </w:rPr>
      <w:t>Clough, Miller, and Celeste| peaceliteracy.org |</w:t>
    </w:r>
    <w:r w:rsidRPr="00B263A7">
      <w:rPr>
        <w:rFonts w:asciiTheme="minorHAnsi" w:hAnsiTheme="minorHAnsi" w:cstheme="minorHAnsi"/>
        <w:color w:val="404040" w:themeColor="text1" w:themeTint="BF"/>
      </w:rPr>
      <w:t xml:space="preserve">Draft Updated </w:t>
    </w:r>
    <w:r>
      <w:rPr>
        <w:rFonts w:asciiTheme="minorHAnsi" w:hAnsiTheme="minorHAnsi" w:cstheme="minorHAnsi"/>
        <w:color w:val="404040" w:themeColor="text1" w:themeTint="BF"/>
      </w:rPr>
      <w:t>Sept. 18</w:t>
    </w:r>
    <w:r w:rsidRPr="00B263A7">
      <w:rPr>
        <w:rFonts w:asciiTheme="minorHAnsi" w:hAnsiTheme="minorHAnsi" w:cstheme="minorHAnsi"/>
        <w:color w:val="404040" w:themeColor="text1" w:themeTint="BF"/>
      </w:rPr>
      <w:t>, 2020</w:t>
    </w:r>
  </w:p>
  <w:p w14:paraId="4BC8ED61" w14:textId="77777777" w:rsidR="00051ACF" w:rsidRDefault="00051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D2894" w14:textId="41E9061B" w:rsidR="00051ACF" w:rsidRPr="00051ACF" w:rsidRDefault="00051ACF" w:rsidP="00051ACF">
    <w:pPr>
      <w:pStyle w:val="Footer"/>
      <w:tabs>
        <w:tab w:val="clear" w:pos="9360"/>
      </w:tabs>
      <w:ind w:right="-90"/>
      <w:jc w:val="right"/>
      <w:rPr>
        <w:rFonts w:asciiTheme="minorHAnsi" w:hAnsiTheme="minorHAnsi" w:cstheme="minorHAnsi"/>
        <w:color w:val="404040" w:themeColor="text1" w:themeTint="BF"/>
      </w:rPr>
    </w:pPr>
    <w:r w:rsidRPr="00B263A7">
      <w:rPr>
        <w:rFonts w:asciiTheme="minorHAnsi" w:hAnsiTheme="minorHAnsi"/>
        <w:color w:val="404040" w:themeColor="text1" w:themeTint="BF"/>
      </w:rPr>
      <w:t>Clough, Miller, and Celeste| peaceliteracy.org |</w:t>
    </w:r>
    <w:r w:rsidRPr="00B263A7">
      <w:rPr>
        <w:rFonts w:asciiTheme="minorHAnsi" w:hAnsiTheme="minorHAnsi" w:cstheme="minorHAnsi"/>
        <w:color w:val="404040" w:themeColor="text1" w:themeTint="BF"/>
      </w:rPr>
      <w:t xml:space="preserve">Draft Updated </w:t>
    </w:r>
    <w:r>
      <w:rPr>
        <w:rFonts w:asciiTheme="minorHAnsi" w:hAnsiTheme="minorHAnsi" w:cstheme="minorHAnsi"/>
        <w:color w:val="404040" w:themeColor="text1" w:themeTint="BF"/>
      </w:rPr>
      <w:t>Sept. 18</w:t>
    </w:r>
    <w:r w:rsidRPr="00B263A7">
      <w:rPr>
        <w:rFonts w:asciiTheme="minorHAnsi" w:hAnsiTheme="minorHAnsi" w:cstheme="minorHAnsi"/>
        <w:color w:val="404040" w:themeColor="text1" w:themeTint="BF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DFEEB" w14:textId="77777777" w:rsidR="00D756FA" w:rsidRDefault="00D756FA" w:rsidP="00904388">
      <w:r>
        <w:separator/>
      </w:r>
    </w:p>
  </w:footnote>
  <w:footnote w:type="continuationSeparator" w:id="0">
    <w:p w14:paraId="4A39CCB6" w14:textId="77777777" w:rsidR="00D756FA" w:rsidRDefault="00D756FA" w:rsidP="0090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E306A"/>
    <w:multiLevelType w:val="hybridMultilevel"/>
    <w:tmpl w:val="798A2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2939"/>
    <w:multiLevelType w:val="hybridMultilevel"/>
    <w:tmpl w:val="F1001258"/>
    <w:lvl w:ilvl="0" w:tplc="5268DF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8A26788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359E"/>
    <w:multiLevelType w:val="multilevel"/>
    <w:tmpl w:val="47A846D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AF30E0"/>
    <w:multiLevelType w:val="hybridMultilevel"/>
    <w:tmpl w:val="D5524C9C"/>
    <w:lvl w:ilvl="0" w:tplc="6BB4785A">
      <w:start w:val="1"/>
      <w:numFmt w:val="bullet"/>
      <w:lvlText w:val="o"/>
      <w:lvlJc w:val="left"/>
      <w:pPr>
        <w:ind w:left="9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" w15:restartNumberingAfterBreak="0">
    <w:nsid w:val="16BB3728"/>
    <w:multiLevelType w:val="hybridMultilevel"/>
    <w:tmpl w:val="73200180"/>
    <w:lvl w:ilvl="0" w:tplc="5268DF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390033"/>
    <w:multiLevelType w:val="hybridMultilevel"/>
    <w:tmpl w:val="B5F06F5E"/>
    <w:lvl w:ilvl="0" w:tplc="E734660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000000" w:themeColor="text1"/>
        <w:sz w:val="16"/>
      </w:rPr>
    </w:lvl>
    <w:lvl w:ilvl="1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3EC95CDE"/>
    <w:multiLevelType w:val="hybridMultilevel"/>
    <w:tmpl w:val="F508D11C"/>
    <w:lvl w:ilvl="0" w:tplc="6BB4785A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  <w:color w:val="000000" w:themeColor="text1"/>
        <w:sz w:val="16"/>
      </w:rPr>
    </w:lvl>
    <w:lvl w:ilvl="1" w:tplc="8A267884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000000" w:themeColor="text1"/>
        <w:sz w:val="20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12B47B4"/>
    <w:multiLevelType w:val="hybridMultilevel"/>
    <w:tmpl w:val="FA0C60D6"/>
    <w:lvl w:ilvl="0" w:tplc="8A267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1" w:tplc="8A26788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D1201E"/>
    <w:multiLevelType w:val="multilevel"/>
    <w:tmpl w:val="C1683FF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271611"/>
    <w:multiLevelType w:val="hybridMultilevel"/>
    <w:tmpl w:val="9210FF36"/>
    <w:lvl w:ilvl="0" w:tplc="8A267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8A267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507DF"/>
    <w:multiLevelType w:val="hybridMultilevel"/>
    <w:tmpl w:val="CBF85E94"/>
    <w:lvl w:ilvl="0" w:tplc="5268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  <w:sz w:val="20"/>
      </w:rPr>
    </w:lvl>
    <w:lvl w:ilvl="1" w:tplc="8A26788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2F03D1"/>
    <w:multiLevelType w:val="hybridMultilevel"/>
    <w:tmpl w:val="92925DC6"/>
    <w:lvl w:ilvl="0" w:tplc="5268DFE8">
      <w:start w:val="1"/>
      <w:numFmt w:val="bullet"/>
      <w:lvlText w:val="o"/>
      <w:lvlJc w:val="left"/>
      <w:pPr>
        <w:ind w:left="406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</w:abstractNum>
  <w:abstractNum w:abstractNumId="12" w15:restartNumberingAfterBreak="0">
    <w:nsid w:val="5D984CAF"/>
    <w:multiLevelType w:val="hybridMultilevel"/>
    <w:tmpl w:val="324C06E4"/>
    <w:lvl w:ilvl="0" w:tplc="5268DF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8A267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07EA9"/>
    <w:multiLevelType w:val="hybridMultilevel"/>
    <w:tmpl w:val="EA10E71A"/>
    <w:lvl w:ilvl="0" w:tplc="5268DF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025A7"/>
    <w:multiLevelType w:val="hybridMultilevel"/>
    <w:tmpl w:val="B560A01C"/>
    <w:lvl w:ilvl="0" w:tplc="5268DF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8A267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91833"/>
    <w:multiLevelType w:val="hybridMultilevel"/>
    <w:tmpl w:val="9EDC046E"/>
    <w:lvl w:ilvl="0" w:tplc="6BB4785A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  <w:color w:val="000000" w:themeColor="text1"/>
        <w:sz w:val="16"/>
      </w:rPr>
    </w:lvl>
    <w:lvl w:ilvl="1" w:tplc="8A267884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000000" w:themeColor="text1"/>
        <w:sz w:val="20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03E5ACB"/>
    <w:multiLevelType w:val="hybridMultilevel"/>
    <w:tmpl w:val="95AC4C1A"/>
    <w:lvl w:ilvl="0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7" w15:restartNumberingAfterBreak="0">
    <w:nsid w:val="7D8B7F7D"/>
    <w:multiLevelType w:val="hybridMultilevel"/>
    <w:tmpl w:val="8662F18A"/>
    <w:lvl w:ilvl="0" w:tplc="5268DF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16"/>
  </w:num>
  <w:num w:numId="12">
    <w:abstractNumId w:val="13"/>
  </w:num>
  <w:num w:numId="13">
    <w:abstractNumId w:val="4"/>
  </w:num>
  <w:num w:numId="14">
    <w:abstractNumId w:val="14"/>
  </w:num>
  <w:num w:numId="15">
    <w:abstractNumId w:val="17"/>
  </w:num>
  <w:num w:numId="16">
    <w:abstractNumId w:val="9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68"/>
    <w:rsid w:val="00006469"/>
    <w:rsid w:val="00006598"/>
    <w:rsid w:val="00050D71"/>
    <w:rsid w:val="00051ACF"/>
    <w:rsid w:val="0025514A"/>
    <w:rsid w:val="002B74AF"/>
    <w:rsid w:val="002E39FA"/>
    <w:rsid w:val="00320646"/>
    <w:rsid w:val="003B0FC8"/>
    <w:rsid w:val="003B56E2"/>
    <w:rsid w:val="003C360F"/>
    <w:rsid w:val="003E2099"/>
    <w:rsid w:val="004274CD"/>
    <w:rsid w:val="00432C1B"/>
    <w:rsid w:val="00473B1A"/>
    <w:rsid w:val="005A44E6"/>
    <w:rsid w:val="005C0687"/>
    <w:rsid w:val="005D4647"/>
    <w:rsid w:val="005E7E64"/>
    <w:rsid w:val="0063217A"/>
    <w:rsid w:val="006405B8"/>
    <w:rsid w:val="007E176F"/>
    <w:rsid w:val="007E6B8E"/>
    <w:rsid w:val="007F497C"/>
    <w:rsid w:val="00802FAE"/>
    <w:rsid w:val="00866368"/>
    <w:rsid w:val="008A7690"/>
    <w:rsid w:val="008D161E"/>
    <w:rsid w:val="008E7F19"/>
    <w:rsid w:val="00904388"/>
    <w:rsid w:val="00907949"/>
    <w:rsid w:val="00940498"/>
    <w:rsid w:val="00972E20"/>
    <w:rsid w:val="009A6E86"/>
    <w:rsid w:val="00A51FE5"/>
    <w:rsid w:val="00A7256E"/>
    <w:rsid w:val="00A82F03"/>
    <w:rsid w:val="00B71732"/>
    <w:rsid w:val="00BA49FF"/>
    <w:rsid w:val="00BE0B92"/>
    <w:rsid w:val="00C11B3A"/>
    <w:rsid w:val="00C51F76"/>
    <w:rsid w:val="00CD1D90"/>
    <w:rsid w:val="00D20F3B"/>
    <w:rsid w:val="00D34C3E"/>
    <w:rsid w:val="00D756FA"/>
    <w:rsid w:val="00DA46CB"/>
    <w:rsid w:val="00DB141E"/>
    <w:rsid w:val="00DB1AF0"/>
    <w:rsid w:val="00DB1FDA"/>
    <w:rsid w:val="00E15F40"/>
    <w:rsid w:val="00E5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78EB1"/>
  <w15:chartTrackingRefBased/>
  <w15:docId w15:val="{12FD36D4-303E-8E49-9F04-5C548A4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Calibri (Body)"/>
        <w:color w:val="000000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368"/>
    <w:pPr>
      <w:jc w:val="left"/>
    </w:pPr>
    <w:rPr>
      <w:rFonts w:ascii="Times New Roman" w:hAnsi="Times New Roman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36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ommentText">
    <w:name w:val="annotation text"/>
    <w:basedOn w:val="Normal"/>
    <w:link w:val="CommentTextChar"/>
    <w:uiPriority w:val="99"/>
    <w:unhideWhenUsed/>
    <w:rsid w:val="008663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368"/>
    <w:rPr>
      <w:rFonts w:ascii="Times New Roman" w:hAnsi="Times New Roman" w:cs="Times New Roman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4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388"/>
    <w:rPr>
      <w:rFonts w:ascii="Times New Roman" w:hAnsi="Times New Roman" w:cs="Times New Roman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904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388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.com/academy/course/assistive-technology-in-educatio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y.com/academy/lesson/assistive-technology-in-the-classroom-types-uses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tudy.com/academy/lesson/assistive-technology-for-gifted-talented-stude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y.com/academy/lesson/assistive-technology-for-intellectual-disabiliti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Clough, Sharyn</dc:creator>
  <cp:keywords/>
  <dc:description/>
  <cp:lastModifiedBy>Clough, Sharyn</cp:lastModifiedBy>
  <cp:revision>18</cp:revision>
  <dcterms:created xsi:type="dcterms:W3CDTF">2020-08-02T19:26:00Z</dcterms:created>
  <dcterms:modified xsi:type="dcterms:W3CDTF">2020-09-19T04:58:00Z</dcterms:modified>
</cp:coreProperties>
</file>