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757F" w14:textId="77777777" w:rsidR="00BC68DE" w:rsidRPr="00BC68DE" w:rsidRDefault="00182C53" w:rsidP="00476EB5">
      <w:pPr>
        <w:contextualSpacing/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  <w:r w:rsidRPr="00BC68DE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Essential Components of the Prepared Environment for Creating a </w:t>
      </w:r>
    </w:p>
    <w:p w14:paraId="62366A2B" w14:textId="77777777" w:rsidR="00BC68DE" w:rsidRPr="00BC68DE" w:rsidRDefault="00182C53" w:rsidP="00476EB5">
      <w:pPr>
        <w:contextualSpacing/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  <w:r w:rsidRPr="00BC68DE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Peace Literate (PL) Culture of Respect and Belonging in a </w:t>
      </w:r>
    </w:p>
    <w:p w14:paraId="5C93D613" w14:textId="77777777" w:rsidR="00182C53" w:rsidRPr="00BC68DE" w:rsidRDefault="00182C53" w:rsidP="00476EB5">
      <w:pPr>
        <w:contextualSpacing/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  <w:r w:rsidRPr="00BC68DE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Montessori Learning Community: </w:t>
      </w:r>
    </w:p>
    <w:p w14:paraId="2E888AAB" w14:textId="77777777" w:rsidR="00182C53" w:rsidRPr="00182C53" w:rsidRDefault="00182C53" w:rsidP="006F213D">
      <w:pPr>
        <w:jc w:val="center"/>
        <w:rPr>
          <w:rFonts w:asciiTheme="minorHAnsi" w:hAnsiTheme="minorHAnsi" w:cstheme="minorHAnsi"/>
          <w:b/>
          <w:bCs/>
          <w:color w:val="E17763"/>
          <w:sz w:val="28"/>
          <w:szCs w:val="28"/>
        </w:rPr>
      </w:pPr>
      <w:r w:rsidRPr="00182C53">
        <w:rPr>
          <w:rFonts w:asciiTheme="minorHAnsi" w:hAnsiTheme="minorHAnsi" w:cstheme="minorHAnsi"/>
          <w:b/>
          <w:bCs/>
          <w:color w:val="E17763"/>
          <w:sz w:val="28"/>
          <w:szCs w:val="28"/>
        </w:rPr>
        <w:t>2. The Psychological Environment</w:t>
      </w:r>
    </w:p>
    <w:p w14:paraId="473C8DF3" w14:textId="77777777" w:rsidR="004F6131" w:rsidRDefault="004F6131" w:rsidP="00182C53">
      <w:pPr>
        <w:ind w:right="74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14:paraId="20AA4578" w14:textId="77777777" w:rsidR="00204548" w:rsidRDefault="00204548" w:rsidP="00182C53">
      <w:pPr>
        <w:ind w:right="74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943"/>
        <w:tblW w:w="10345" w:type="dxa"/>
        <w:tblLook w:val="04A0" w:firstRow="1" w:lastRow="0" w:firstColumn="1" w:lastColumn="0" w:noHBand="0" w:noVBand="1"/>
      </w:tblPr>
      <w:tblGrid>
        <w:gridCol w:w="7015"/>
        <w:gridCol w:w="3330"/>
      </w:tblGrid>
      <w:tr w:rsidR="009B4F92" w:rsidRPr="00A214E0" w14:paraId="7FD840B3" w14:textId="77777777" w:rsidTr="00464E23">
        <w:tc>
          <w:tcPr>
            <w:tcW w:w="7015" w:type="dxa"/>
            <w:shd w:val="clear" w:color="auto" w:fill="E17763"/>
            <w:vAlign w:val="center"/>
          </w:tcPr>
          <w:p w14:paraId="5EDA3940" w14:textId="77777777" w:rsidR="00464E23" w:rsidRDefault="00464E23" w:rsidP="00464E23">
            <w:pPr>
              <w:ind w:right="74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DD80A45" w14:textId="0DC87918" w:rsidR="00464E23" w:rsidRPr="00BC68DE" w:rsidRDefault="009B4F92" w:rsidP="00464E23">
            <w:pPr>
              <w:ind w:right="74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Essential Components</w:t>
            </w:r>
          </w:p>
        </w:tc>
        <w:tc>
          <w:tcPr>
            <w:tcW w:w="3330" w:type="dxa"/>
            <w:shd w:val="clear" w:color="auto" w:fill="E17763"/>
            <w:vAlign w:val="center"/>
          </w:tcPr>
          <w:p w14:paraId="6679CEB8" w14:textId="77777777" w:rsidR="00464E23" w:rsidRDefault="00464E23" w:rsidP="00464E23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CB466CB" w14:textId="74D33A8B" w:rsidR="009B4F92" w:rsidRPr="00BC68DE" w:rsidRDefault="009B4F92" w:rsidP="00464E23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Details for</w:t>
            </w:r>
            <w:r w:rsidR="00464E23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4F6131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our grade band</w:t>
            </w:r>
          </w:p>
        </w:tc>
      </w:tr>
      <w:tr w:rsidR="009B4F92" w:rsidRPr="00BC68DE" w14:paraId="4CB705D3" w14:textId="77777777" w:rsidTr="00464E23">
        <w:tc>
          <w:tcPr>
            <w:tcW w:w="7015" w:type="dxa"/>
          </w:tcPr>
          <w:p w14:paraId="263713C2" w14:textId="77777777" w:rsidR="009B4F92" w:rsidRPr="00BC68DE" w:rsidRDefault="009B4F92" w:rsidP="00464E2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a) Routines and procedures </w:t>
            </w:r>
          </w:p>
          <w:p w14:paraId="29FDAF5A" w14:textId="2E043B0D" w:rsidR="009B4F92" w:rsidRDefault="009B4F92" w:rsidP="00464E23">
            <w:pPr>
              <w:pStyle w:val="ListParagraph"/>
              <w:numPr>
                <w:ilvl w:val="1"/>
                <w:numId w:val="4"/>
              </w:numPr>
              <w:ind w:left="426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See </w:t>
            </w:r>
            <w:r w:rsidR="009D6840">
              <w:rPr>
                <w:rFonts w:cstheme="minorHAnsi"/>
                <w:color w:val="404040" w:themeColor="text1" w:themeTint="BF"/>
                <w:sz w:val="20"/>
                <w:szCs w:val="20"/>
              </w:rPr>
              <w:t>PMA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tool for Montessori procedures (attached)</w:t>
            </w:r>
          </w:p>
          <w:p w14:paraId="043CDA2E" w14:textId="77777777" w:rsidR="009B4F92" w:rsidRPr="00BC68DE" w:rsidRDefault="009B4F92" w:rsidP="00464E23">
            <w:pPr>
              <w:pStyle w:val="ListParagraph"/>
              <w:numPr>
                <w:ilvl w:val="1"/>
                <w:numId w:val="4"/>
              </w:numPr>
              <w:ind w:left="426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The entire class is engaged in problem-solving conversations when challenges arise in the classroom (elevating children’s voices and perspectives)</w:t>
            </w:r>
          </w:p>
          <w:p w14:paraId="2D8AB8F4" w14:textId="77777777" w:rsidR="009B4F92" w:rsidRPr="00BC68DE" w:rsidRDefault="009B4F92" w:rsidP="00464E23">
            <w:pPr>
              <w:pStyle w:val="ListParagraph"/>
              <w:numPr>
                <w:ilvl w:val="1"/>
                <w:numId w:val="4"/>
              </w:numPr>
              <w:ind w:left="426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Children’s input is welcomed </w:t>
            </w:r>
          </w:p>
          <w:p w14:paraId="3DE642DB" w14:textId="77777777" w:rsidR="009B4F92" w:rsidRPr="00BC68DE" w:rsidRDefault="009B4F92" w:rsidP="00464E23">
            <w:pPr>
              <w:pStyle w:val="ListParagraph"/>
              <w:numPr>
                <w:ilvl w:val="1"/>
                <w:numId w:val="4"/>
              </w:numPr>
              <w:ind w:left="426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Inclusive, mutually beneficial solutions are sought</w:t>
            </w:r>
          </w:p>
          <w:p w14:paraId="459F99B5" w14:textId="77777777" w:rsidR="004F6131" w:rsidRDefault="009B4F92" w:rsidP="00464E23">
            <w:pPr>
              <w:numPr>
                <w:ilvl w:val="0"/>
                <w:numId w:val="4"/>
              </w:numPr>
              <w:ind w:left="431" w:hanging="265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Focus is on amplifying nascent strengths of each child, contrasting with deficit-based style of teaching that focuses on a child’s (perceived) inadequacies*</w:t>
            </w:r>
          </w:p>
          <w:p w14:paraId="16D89FE7" w14:textId="77777777" w:rsidR="004F6131" w:rsidRPr="004F6131" w:rsidRDefault="004F6131" w:rsidP="00464E23">
            <w:pPr>
              <w:numPr>
                <w:ilvl w:val="0"/>
                <w:numId w:val="4"/>
              </w:numPr>
              <w:ind w:left="431" w:hanging="265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  <w:p w14:paraId="0F7B3105" w14:textId="77777777" w:rsidR="004F6131" w:rsidRDefault="004F6131" w:rsidP="00464E23">
            <w:pPr>
              <w:pStyle w:val="ListParagraph"/>
              <w:numPr>
                <w:ilvl w:val="0"/>
                <w:numId w:val="19"/>
              </w:numPr>
              <w:ind w:left="431" w:hanging="270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41446F7" w14:textId="77777777" w:rsidR="004F6131" w:rsidRDefault="004F6131" w:rsidP="00464E23">
            <w:pPr>
              <w:pStyle w:val="ListParagraph"/>
              <w:ind w:left="0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8F32369" w14:textId="77777777" w:rsidR="009B4F92" w:rsidRPr="00BC68DE" w:rsidRDefault="009B4F92" w:rsidP="00464E23">
            <w:pPr>
              <w:pStyle w:val="ListParagraph"/>
              <w:ind w:left="0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b) Expectations </w:t>
            </w:r>
          </w:p>
          <w:p w14:paraId="42A23708" w14:textId="77777777" w:rsidR="009B4F92" w:rsidRPr="00BC68DE" w:rsidRDefault="009B4F92" w:rsidP="00464E23">
            <w:pPr>
              <w:pStyle w:val="ListParagraph"/>
              <w:numPr>
                <w:ilvl w:val="1"/>
                <w:numId w:val="4"/>
              </w:numPr>
              <w:ind w:left="422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Core values/virtues (designated in each building) are explained and practiced</w:t>
            </w:r>
          </w:p>
          <w:p w14:paraId="6425F71C" w14:textId="77777777" w:rsidR="009B4F92" w:rsidRPr="00BC68DE" w:rsidRDefault="009B4F92" w:rsidP="00464E23">
            <w:pPr>
              <w:pStyle w:val="ListParagraph"/>
              <w:numPr>
                <w:ilvl w:val="1"/>
                <w:numId w:val="4"/>
              </w:numPr>
              <w:ind w:left="422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D5C1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PL </w:t>
            </w:r>
            <w:r w:rsidRPr="00D51A7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capacities</w:t>
            </w:r>
            <w:r w:rsidRPr="00BC68D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**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are developed</w:t>
            </w:r>
            <w:r w:rsidR="00C66F94">
              <w:rPr>
                <w:rFonts w:cstheme="minorHAnsi"/>
                <w:color w:val="404040" w:themeColor="text1" w:themeTint="BF"/>
                <w:sz w:val="20"/>
                <w:szCs w:val="20"/>
              </w:rPr>
              <w:t>:</w:t>
            </w:r>
          </w:p>
          <w:p w14:paraId="1F85D8C5" w14:textId="77777777" w:rsidR="009B4F92" w:rsidRPr="00BC68DE" w:rsidRDefault="009B4F92" w:rsidP="00464E23">
            <w:pPr>
              <w:pStyle w:val="ListParagraph"/>
              <w:numPr>
                <w:ilvl w:val="3"/>
                <w:numId w:val="4"/>
              </w:numPr>
              <w:ind w:left="60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Hope, empathy, appreciation (stewardship), conscience, reason, discipline (focus/follow-through), curiosity, language, and imagination</w:t>
            </w:r>
          </w:p>
          <w:p w14:paraId="6CD9D11C" w14:textId="77777777" w:rsidR="009B4F92" w:rsidRPr="00BC68DE" w:rsidRDefault="009B4F92" w:rsidP="00464E23">
            <w:pPr>
              <w:pStyle w:val="ListParagraph"/>
              <w:numPr>
                <w:ilvl w:val="1"/>
                <w:numId w:val="4"/>
              </w:numPr>
              <w:ind w:left="422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D5C1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PL </w:t>
            </w:r>
            <w:r w:rsidRPr="00D51A7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skills</w:t>
            </w:r>
            <w:r w:rsidRPr="00BC68D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**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are taught and practiced, e.g.,</w:t>
            </w:r>
          </w:p>
          <w:p w14:paraId="7B380D50" w14:textId="77777777" w:rsidR="009B4F92" w:rsidRDefault="009B4F92" w:rsidP="00464E23">
            <w:pPr>
              <w:pStyle w:val="ListParagraph"/>
              <w:numPr>
                <w:ilvl w:val="2"/>
                <w:numId w:val="4"/>
              </w:numPr>
              <w:ind w:left="60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l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istening with empathy</w:t>
            </w:r>
          </w:p>
          <w:p w14:paraId="3063B6DE" w14:textId="77777777" w:rsidR="009B4F92" w:rsidRDefault="009B4F92" w:rsidP="00464E23">
            <w:pPr>
              <w:pStyle w:val="ListParagraph"/>
              <w:numPr>
                <w:ilvl w:val="2"/>
                <w:numId w:val="4"/>
              </w:numPr>
              <w:ind w:left="60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leading by example</w:t>
            </w:r>
          </w:p>
          <w:p w14:paraId="7C6B1F69" w14:textId="77777777" w:rsidR="009B4F92" w:rsidRDefault="009B4F92" w:rsidP="00464E23">
            <w:pPr>
              <w:pStyle w:val="ListParagraph"/>
              <w:numPr>
                <w:ilvl w:val="2"/>
                <w:numId w:val="4"/>
              </w:numPr>
              <w:ind w:left="60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r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ecognizing aggression in self and others as distress</w:t>
            </w:r>
          </w:p>
          <w:p w14:paraId="34A10B43" w14:textId="77777777" w:rsidR="009B4F92" w:rsidRPr="00BC68DE" w:rsidRDefault="009B4F92" w:rsidP="00464E23">
            <w:pPr>
              <w:pStyle w:val="ListParagraph"/>
              <w:numPr>
                <w:ilvl w:val="2"/>
                <w:numId w:val="4"/>
              </w:numPr>
              <w:ind w:left="60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cultivating calm</w:t>
            </w:r>
          </w:p>
          <w:p w14:paraId="2139D698" w14:textId="77777777" w:rsidR="009B4F92" w:rsidRDefault="009B4F92" w:rsidP="00464E23">
            <w:pPr>
              <w:pStyle w:val="ListParagraph"/>
              <w:numPr>
                <w:ilvl w:val="1"/>
                <w:numId w:val="4"/>
              </w:numPr>
              <w:ind w:left="422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D5C1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PL </w:t>
            </w:r>
            <w:r w:rsidRPr="00D51A7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understanding</w:t>
            </w:r>
            <w:r w:rsidRPr="00BC68D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**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is 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conveyed and reinforced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3D5C1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concerning e.g., </w:t>
            </w:r>
          </w:p>
          <w:p w14:paraId="42EA431C" w14:textId="77777777" w:rsidR="00C66F94" w:rsidRDefault="009B4F92" w:rsidP="00464E23">
            <w:pPr>
              <w:pStyle w:val="ListParagraph"/>
              <w:numPr>
                <w:ilvl w:val="1"/>
                <w:numId w:val="18"/>
              </w:numPr>
              <w:ind w:left="611" w:hanging="16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9 </w:t>
            </w:r>
            <w:r w:rsidRPr="003D5C1A">
              <w:rPr>
                <w:rFonts w:cstheme="minorHAnsi"/>
                <w:color w:val="404040" w:themeColor="text1" w:themeTint="BF"/>
                <w:sz w:val="20"/>
                <w:szCs w:val="20"/>
              </w:rPr>
              <w:t>non-physical needs</w:t>
            </w:r>
            <w:r w:rsidR="00C66F94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and how to meet them in healthful ways</w:t>
            </w:r>
          </w:p>
          <w:p w14:paraId="301D645C" w14:textId="77777777" w:rsidR="009B4F92" w:rsidRPr="00C66F94" w:rsidRDefault="009B4F92" w:rsidP="00464E23">
            <w:pPr>
              <w:pStyle w:val="ListParagraph"/>
              <w:numPr>
                <w:ilvl w:val="1"/>
                <w:numId w:val="18"/>
              </w:numPr>
              <w:ind w:left="611" w:hanging="16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C66F94">
              <w:rPr>
                <w:rFonts w:cstheme="minorHAnsi"/>
                <w:color w:val="404040" w:themeColor="text1" w:themeTint="BF"/>
                <w:sz w:val="20"/>
                <w:szCs w:val="20"/>
              </w:rPr>
              <w:t>7 roots of healthy belonging</w:t>
            </w:r>
            <w:r w:rsidR="00C66F94" w:rsidRPr="00C66F94">
              <w:rPr>
                <w:rFonts w:cstheme="minorHAnsi"/>
                <w:color w:val="404040" w:themeColor="text1" w:themeTint="BF"/>
                <w:sz w:val="20"/>
                <w:szCs w:val="20"/>
              </w:rPr>
              <w:t>: shared trust, shared empathy, shared participation, shared purpose, ideals or vision, shared experiences, shared history, shared struggle</w:t>
            </w:r>
          </w:p>
          <w:p w14:paraId="729FF96E" w14:textId="77777777" w:rsidR="009B4F92" w:rsidRPr="009B4F92" w:rsidRDefault="009B4F92" w:rsidP="00464E23">
            <w:pPr>
              <w:pStyle w:val="ListParagraph"/>
              <w:numPr>
                <w:ilvl w:val="1"/>
                <w:numId w:val="18"/>
              </w:numPr>
              <w:ind w:left="611" w:hanging="16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r</w:t>
            </w:r>
            <w:r w:rsidRPr="003D5C1A">
              <w:rPr>
                <w:rFonts w:cstheme="minorHAnsi"/>
                <w:color w:val="404040" w:themeColor="text1" w:themeTint="BF"/>
                <w:sz w:val="20"/>
                <w:szCs w:val="20"/>
              </w:rPr>
              <w:t>ole of distress in aggression</w:t>
            </w:r>
          </w:p>
          <w:p w14:paraId="7E30F342" w14:textId="77777777" w:rsidR="009B4F92" w:rsidRPr="003D5C1A" w:rsidRDefault="009B4F92" w:rsidP="00464E23">
            <w:pPr>
              <w:pStyle w:val="ListParagraph"/>
              <w:numPr>
                <w:ilvl w:val="1"/>
                <w:numId w:val="18"/>
              </w:numPr>
              <w:ind w:left="611" w:hanging="16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D5C1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importance of growth mind-set </w:t>
            </w:r>
          </w:p>
          <w:p w14:paraId="36F12662" w14:textId="77777777" w:rsidR="009B4F92" w:rsidRDefault="009B4F92" w:rsidP="00464E23">
            <w:pPr>
              <w:pStyle w:val="ListParagraph"/>
              <w:numPr>
                <w:ilvl w:val="0"/>
                <w:numId w:val="4"/>
              </w:numPr>
              <w:ind w:left="422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Montessori’s commitment to SEL themes of </w:t>
            </w:r>
            <w:r w:rsidRPr="00BC68D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Grace 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(psychological considerations), </w:t>
            </w:r>
            <w:r w:rsidRPr="00BC68D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Courtesy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(social interactive effects), and </w:t>
            </w:r>
            <w:r w:rsidRPr="00BC68D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Justice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(decision making) are modeled and directed both within the classroom community and outward to the school community</w:t>
            </w:r>
          </w:p>
          <w:p w14:paraId="5C5A5DBC" w14:textId="77777777" w:rsidR="004F6131" w:rsidRDefault="004F6131" w:rsidP="00464E23">
            <w:pPr>
              <w:pStyle w:val="ListParagraph"/>
              <w:numPr>
                <w:ilvl w:val="0"/>
                <w:numId w:val="4"/>
              </w:numPr>
              <w:ind w:left="422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F</w:t>
            </w:r>
            <w:r w:rsidR="009B4F92"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amilies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are included </w:t>
            </w:r>
            <w:r w:rsidR="009B4F92"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in the process, the role of the family system in experiencing and healing trauma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is 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recogniz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ed</w:t>
            </w:r>
          </w:p>
          <w:p w14:paraId="11CAD0DD" w14:textId="77777777" w:rsidR="004F6131" w:rsidRPr="004F6131" w:rsidRDefault="004F6131" w:rsidP="00464E23">
            <w:pPr>
              <w:pStyle w:val="ListParagraph"/>
              <w:numPr>
                <w:ilvl w:val="0"/>
                <w:numId w:val="19"/>
              </w:numPr>
              <w:ind w:left="431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2CBB606A" w14:textId="77777777" w:rsidR="004F6131" w:rsidRPr="004F6131" w:rsidRDefault="004F6131" w:rsidP="00464E23">
            <w:p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2B6E89D7" w14:textId="77777777" w:rsidR="009B4F92" w:rsidRPr="00BC68DE" w:rsidRDefault="009B4F92" w:rsidP="00464E2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c) Proactive strategies for children in distress </w:t>
            </w:r>
          </w:p>
          <w:p w14:paraId="4AAAD3F2" w14:textId="77777777" w:rsidR="009B4F92" w:rsidRPr="00BC68DE" w:rsidRDefault="009B4F92" w:rsidP="00464E23">
            <w:pPr>
              <w:pStyle w:val="ListParagraph"/>
              <w:numPr>
                <w:ilvl w:val="0"/>
                <w:numId w:val="16"/>
              </w:numPr>
              <w:ind w:left="431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All adult members of the learning community including caregivers and community members:</w:t>
            </w:r>
          </w:p>
          <w:p w14:paraId="1691D8C3" w14:textId="77777777" w:rsidR="009B4F92" w:rsidRPr="00BC68DE" w:rsidRDefault="009B4F92" w:rsidP="00464E23">
            <w:pPr>
              <w:pStyle w:val="ListParagraph"/>
              <w:numPr>
                <w:ilvl w:val="1"/>
                <w:numId w:val="17"/>
              </w:numPr>
              <w:ind w:left="702" w:hanging="264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practice the Foundational Principles (see poster, attached) for understanding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aggression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and challenging behavior more generally</w:t>
            </w:r>
          </w:p>
          <w:p w14:paraId="74356F41" w14:textId="77777777" w:rsidR="009B4F92" w:rsidRDefault="009B4F92" w:rsidP="00464E23">
            <w:pPr>
              <w:pStyle w:val="ListParagraph"/>
              <w:numPr>
                <w:ilvl w:val="1"/>
                <w:numId w:val="17"/>
              </w:numPr>
              <w:ind w:left="702" w:hanging="264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361F5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can identify this distress in terms of CPS*** insight that a gap in </w:t>
            </w:r>
            <w:r w:rsidR="00D51A7E" w:rsidRPr="00D51A7E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PL</w:t>
            </w:r>
            <w:r w:rsidR="00D51A7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B361F5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skills</w:t>
            </w:r>
            <w:r w:rsidRPr="00B361F5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, </w:t>
            </w:r>
            <w:r w:rsidRPr="00B361F5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capacity</w:t>
            </w:r>
            <w:r w:rsidRPr="00B361F5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development, and/or </w:t>
            </w:r>
            <w:r w:rsidRPr="00B361F5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understanding</w:t>
            </w:r>
            <w:r w:rsidRPr="00B361F5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is keeping the child from meeting challenges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experienced in</w:t>
            </w:r>
            <w:r w:rsidRPr="00B361F5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the learning environment </w:t>
            </w:r>
          </w:p>
          <w:p w14:paraId="40F9F637" w14:textId="77777777" w:rsidR="009B4F92" w:rsidRPr="00B361F5" w:rsidRDefault="009B4F92" w:rsidP="00464E23">
            <w:pPr>
              <w:pStyle w:val="ListParagraph"/>
              <w:numPr>
                <w:ilvl w:val="1"/>
                <w:numId w:val="17"/>
              </w:numPr>
              <w:ind w:left="702" w:hanging="264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361F5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can help children learn these skills, develop the capacities, and/or increase their understanding </w:t>
            </w:r>
          </w:p>
          <w:p w14:paraId="50678182" w14:textId="77777777" w:rsidR="009B4F92" w:rsidRDefault="009B4F92" w:rsidP="00464E23">
            <w:pPr>
              <w:pStyle w:val="ListParagraph"/>
              <w:numPr>
                <w:ilvl w:val="1"/>
                <w:numId w:val="17"/>
              </w:numPr>
              <w:ind w:left="702" w:hanging="264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i.e., can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respond to and treat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the underlying issue and help the child develop skills, capacities, and understanding, rather than react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ing merely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to </w:t>
            </w:r>
            <w:r w:rsidRPr="00BC68DE">
              <w:rPr>
                <w:rFonts w:cstheme="minorHAnsi"/>
                <w:color w:val="404040" w:themeColor="text1" w:themeTint="BF"/>
                <w:sz w:val="20"/>
                <w:szCs w:val="20"/>
              </w:rPr>
              <w:t>the surface symptom/behavior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of the child</w:t>
            </w:r>
          </w:p>
          <w:p w14:paraId="2DE036CA" w14:textId="77777777" w:rsidR="009B4F92" w:rsidRDefault="009B4F92" w:rsidP="00464E23">
            <w:pPr>
              <w:pStyle w:val="ListParagraph"/>
              <w:numPr>
                <w:ilvl w:val="1"/>
                <w:numId w:val="17"/>
              </w:numPr>
              <w:ind w:left="702" w:hanging="264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utilize</w:t>
            </w:r>
            <w:r w:rsidRPr="00BD5726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school-based protocols (attached) that provide targeted responses to children’s needs and include families in the process, recognizing the role of the family system in experiencing and healing trauma.  </w:t>
            </w:r>
          </w:p>
          <w:p w14:paraId="0DA29FB4" w14:textId="77777777" w:rsidR="009B4F92" w:rsidRPr="00BD5726" w:rsidRDefault="009B4F92" w:rsidP="00464E23">
            <w:pPr>
              <w:pStyle w:val="ListParagraph"/>
              <w:numPr>
                <w:ilvl w:val="1"/>
                <w:numId w:val="17"/>
              </w:numPr>
              <w:ind w:left="702" w:hanging="264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32D57856" w14:textId="77777777" w:rsidR="009B4F92" w:rsidRPr="00BC68DE" w:rsidRDefault="004F6131" w:rsidP="00464E23">
            <w:pPr>
              <w:pStyle w:val="ListParagraph"/>
              <w:numPr>
                <w:ilvl w:val="0"/>
                <w:numId w:val="19"/>
              </w:numPr>
              <w:ind w:left="431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br/>
            </w:r>
          </w:p>
        </w:tc>
        <w:tc>
          <w:tcPr>
            <w:tcW w:w="3330" w:type="dxa"/>
          </w:tcPr>
          <w:p w14:paraId="42763AB5" w14:textId="77777777" w:rsidR="009B4F92" w:rsidRPr="00BC68DE" w:rsidRDefault="009B4F92" w:rsidP="00464E23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</w:tc>
      </w:tr>
    </w:tbl>
    <w:p w14:paraId="246741DA" w14:textId="735A1EA3" w:rsidR="00D540A9" w:rsidRPr="00BC68DE" w:rsidRDefault="00347710" w:rsidP="00464E23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*</w:t>
      </w:r>
      <w:r w:rsidR="00D540A9"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Hammond, </w:t>
      </w:r>
      <w:proofErr w:type="spellStart"/>
      <w:r w:rsidR="00D540A9"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Zaretta</w:t>
      </w:r>
      <w:proofErr w:type="spellEnd"/>
      <w:r w:rsidR="00BC68DE"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(2018)</w:t>
      </w:r>
    </w:p>
    <w:p w14:paraId="285605A3" w14:textId="77777777" w:rsidR="00D540A9" w:rsidRPr="00BC68DE" w:rsidRDefault="00D540A9" w:rsidP="00464E23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**Chappell, Paul (2012, 2017, 2019) </w:t>
      </w:r>
    </w:p>
    <w:p w14:paraId="072315F6" w14:textId="77777777" w:rsidR="0023081C" w:rsidRPr="00C66F94" w:rsidRDefault="00D540A9" w:rsidP="00464E23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***</w:t>
      </w:r>
      <w:r w:rsidR="00347710"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Greene, Ross (2008</w:t>
      </w:r>
      <w:r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 2018</w:t>
      </w:r>
      <w:r w:rsidR="00347710" w:rsidRPr="00BC68D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sectPr w:rsidR="0023081C" w:rsidRPr="00C66F94" w:rsidSect="00204548">
      <w:footerReference w:type="default" r:id="rId7"/>
      <w:pgSz w:w="12240" w:h="20160"/>
      <w:pgMar w:top="1080" w:right="1080" w:bottom="1080" w:left="108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71CB4" w14:textId="77777777" w:rsidR="0057391D" w:rsidRDefault="0057391D" w:rsidP="00F501FD">
      <w:r>
        <w:separator/>
      </w:r>
    </w:p>
  </w:endnote>
  <w:endnote w:type="continuationSeparator" w:id="0">
    <w:p w14:paraId="52E37EBE" w14:textId="77777777" w:rsidR="0057391D" w:rsidRDefault="0057391D" w:rsidP="00F5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F088" w14:textId="72C47A19" w:rsidR="00F501FD" w:rsidRPr="00476EB5" w:rsidRDefault="00476EB5" w:rsidP="00476EB5">
    <w:pPr>
      <w:pStyle w:val="Footer"/>
      <w:tabs>
        <w:tab w:val="clear" w:pos="9360"/>
      </w:tabs>
      <w:ind w:right="-450"/>
      <w:jc w:val="right"/>
      <w:rPr>
        <w:rFonts w:asciiTheme="minorHAnsi" w:hAnsiTheme="minorHAnsi" w:cstheme="minorHAnsi"/>
        <w:color w:val="404040" w:themeColor="text1" w:themeTint="BF"/>
      </w:rPr>
    </w:pPr>
    <w:r w:rsidRPr="00B263A7">
      <w:rPr>
        <w:rFonts w:asciiTheme="minorHAnsi" w:hAnsiTheme="minorHAnsi"/>
        <w:color w:val="404040" w:themeColor="text1" w:themeTint="BF"/>
      </w:rPr>
      <w:t>Clough, Miller, and Celeste| peaceliteracy.org |</w:t>
    </w:r>
    <w:r w:rsidRPr="00B263A7">
      <w:rPr>
        <w:rFonts w:asciiTheme="minorHAnsi" w:hAnsiTheme="minorHAnsi" w:cstheme="minorHAnsi"/>
        <w:color w:val="404040" w:themeColor="text1" w:themeTint="BF"/>
      </w:rPr>
      <w:t xml:space="preserve">Draft Updated </w:t>
    </w:r>
    <w:r>
      <w:rPr>
        <w:rFonts w:asciiTheme="minorHAnsi" w:hAnsiTheme="minorHAnsi" w:cstheme="minorHAnsi"/>
        <w:color w:val="404040" w:themeColor="text1" w:themeTint="BF"/>
      </w:rPr>
      <w:t>Sept. 18</w:t>
    </w:r>
    <w:r w:rsidRPr="00B263A7">
      <w:rPr>
        <w:rFonts w:asciiTheme="minorHAnsi" w:hAnsiTheme="minorHAnsi" w:cstheme="minorHAnsi"/>
        <w:color w:val="404040" w:themeColor="text1" w:themeTint="BF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4CE32" w14:textId="77777777" w:rsidR="0057391D" w:rsidRDefault="0057391D" w:rsidP="00F501FD">
      <w:r>
        <w:separator/>
      </w:r>
    </w:p>
  </w:footnote>
  <w:footnote w:type="continuationSeparator" w:id="0">
    <w:p w14:paraId="65BDF7A9" w14:textId="77777777" w:rsidR="0057391D" w:rsidRDefault="0057391D" w:rsidP="00F5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306A"/>
    <w:multiLevelType w:val="hybridMultilevel"/>
    <w:tmpl w:val="798A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34E"/>
    <w:multiLevelType w:val="hybridMultilevel"/>
    <w:tmpl w:val="5CE8A2BE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hint="default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E7346604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color w:val="000000" w:themeColor="text1"/>
        <w:sz w:val="16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FD3EE4"/>
    <w:multiLevelType w:val="multilevel"/>
    <w:tmpl w:val="EF64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620A3A"/>
    <w:multiLevelType w:val="hybridMultilevel"/>
    <w:tmpl w:val="20081BE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E70461"/>
    <w:multiLevelType w:val="hybridMultilevel"/>
    <w:tmpl w:val="8EF0F818"/>
    <w:lvl w:ilvl="0" w:tplc="1E12FD7C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olor w:val="000000" w:themeColor="text1"/>
        <w:sz w:val="20"/>
      </w:rPr>
    </w:lvl>
    <w:lvl w:ilvl="1" w:tplc="E734660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color w:val="000000" w:themeColor="text1"/>
        <w:sz w:val="16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53F154A"/>
    <w:multiLevelType w:val="multilevel"/>
    <w:tmpl w:val="F0081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703833"/>
    <w:multiLevelType w:val="hybridMultilevel"/>
    <w:tmpl w:val="8690D31C"/>
    <w:lvl w:ilvl="0" w:tplc="1E12FD7C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olor w:val="000000" w:themeColor="text1"/>
        <w:sz w:val="20"/>
      </w:rPr>
    </w:lvl>
    <w:lvl w:ilvl="1" w:tplc="E734660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color w:val="000000" w:themeColor="text1"/>
        <w:sz w:val="16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BBA47C5"/>
    <w:multiLevelType w:val="hybridMultilevel"/>
    <w:tmpl w:val="A9A229DA"/>
    <w:lvl w:ilvl="0" w:tplc="6BB478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7433F"/>
    <w:multiLevelType w:val="hybridMultilevel"/>
    <w:tmpl w:val="2A3457BC"/>
    <w:lvl w:ilvl="0" w:tplc="5268DF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8A267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  <w:sz w:val="20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B5521"/>
    <w:multiLevelType w:val="hybridMultilevel"/>
    <w:tmpl w:val="17100BEE"/>
    <w:lvl w:ilvl="0" w:tplc="6BB4785A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olor w:val="000000" w:themeColor="text1"/>
        <w:sz w:val="16"/>
      </w:rPr>
    </w:lvl>
    <w:lvl w:ilvl="1" w:tplc="8A26788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color w:val="000000" w:themeColor="text1"/>
        <w:sz w:val="20"/>
      </w:rPr>
    </w:lvl>
    <w:lvl w:ilvl="2" w:tplc="8A267884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color w:val="000000" w:themeColor="text1"/>
        <w:sz w:val="20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2562301"/>
    <w:multiLevelType w:val="hybridMultilevel"/>
    <w:tmpl w:val="5CE8A2BE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hint="default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E7346604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color w:val="000000" w:themeColor="text1"/>
        <w:sz w:val="16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84F33D8"/>
    <w:multiLevelType w:val="hybridMultilevel"/>
    <w:tmpl w:val="5CE8A2BE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hint="default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E7346604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color w:val="000000" w:themeColor="text1"/>
        <w:sz w:val="16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49631EC2"/>
    <w:multiLevelType w:val="hybridMultilevel"/>
    <w:tmpl w:val="5510C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1E03"/>
    <w:multiLevelType w:val="hybridMultilevel"/>
    <w:tmpl w:val="3E5CAD8E"/>
    <w:lvl w:ilvl="0" w:tplc="5268DF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35501A"/>
    <w:multiLevelType w:val="hybridMultilevel"/>
    <w:tmpl w:val="5CE2A228"/>
    <w:lvl w:ilvl="0" w:tplc="6BB4785A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olor w:val="000000" w:themeColor="text1"/>
        <w:sz w:val="16"/>
      </w:rPr>
    </w:lvl>
    <w:lvl w:ilvl="1" w:tplc="8A26788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color w:val="000000" w:themeColor="text1"/>
        <w:sz w:val="20"/>
      </w:rPr>
    </w:lvl>
    <w:lvl w:ilvl="2" w:tplc="E7346604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color w:val="000000" w:themeColor="text1"/>
        <w:sz w:val="16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0435084"/>
    <w:multiLevelType w:val="hybridMultilevel"/>
    <w:tmpl w:val="20081BE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AF2A51"/>
    <w:multiLevelType w:val="hybridMultilevel"/>
    <w:tmpl w:val="191E180E"/>
    <w:lvl w:ilvl="0" w:tplc="EBF0FA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3A61A66"/>
    <w:multiLevelType w:val="hybridMultilevel"/>
    <w:tmpl w:val="FDE29486"/>
    <w:lvl w:ilvl="0" w:tplc="5268DFE8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olor w:val="000000" w:themeColor="text1"/>
        <w:sz w:val="20"/>
      </w:rPr>
    </w:lvl>
    <w:lvl w:ilvl="1" w:tplc="8A26788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color w:val="000000" w:themeColor="text1"/>
        <w:sz w:val="20"/>
      </w:rPr>
    </w:lvl>
    <w:lvl w:ilvl="2" w:tplc="8A267884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color w:val="000000" w:themeColor="text1"/>
        <w:sz w:val="20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A5320AF"/>
    <w:multiLevelType w:val="hybridMultilevel"/>
    <w:tmpl w:val="0298C220"/>
    <w:lvl w:ilvl="0" w:tplc="5268DFE8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olor w:val="000000" w:themeColor="text1"/>
        <w:sz w:val="20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8A267884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color w:val="000000" w:themeColor="text1"/>
        <w:sz w:val="20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7C2275F3"/>
    <w:multiLevelType w:val="multilevel"/>
    <w:tmpl w:val="95322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8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19"/>
  </w:num>
  <w:num w:numId="13">
    <w:abstractNumId w:val="1"/>
  </w:num>
  <w:num w:numId="14">
    <w:abstractNumId w:val="11"/>
  </w:num>
  <w:num w:numId="15">
    <w:abstractNumId w:val="14"/>
  </w:num>
  <w:num w:numId="16">
    <w:abstractNumId w:val="13"/>
  </w:num>
  <w:num w:numId="17">
    <w:abstractNumId w:val="8"/>
  </w:num>
  <w:num w:numId="18">
    <w:abstractNumId w:val="17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E0"/>
    <w:rsid w:val="000013F1"/>
    <w:rsid w:val="0000622E"/>
    <w:rsid w:val="00006598"/>
    <w:rsid w:val="00015545"/>
    <w:rsid w:val="00050D71"/>
    <w:rsid w:val="00076D80"/>
    <w:rsid w:val="000A3F26"/>
    <w:rsid w:val="000F2D64"/>
    <w:rsid w:val="00147C74"/>
    <w:rsid w:val="00182C53"/>
    <w:rsid w:val="001926A0"/>
    <w:rsid w:val="001B0D97"/>
    <w:rsid w:val="001F191D"/>
    <w:rsid w:val="00204548"/>
    <w:rsid w:val="002279E4"/>
    <w:rsid w:val="0023081C"/>
    <w:rsid w:val="002B2F75"/>
    <w:rsid w:val="002C6FFA"/>
    <w:rsid w:val="002E39FA"/>
    <w:rsid w:val="00335A5E"/>
    <w:rsid w:val="00347710"/>
    <w:rsid w:val="00367788"/>
    <w:rsid w:val="00370AE1"/>
    <w:rsid w:val="0038731B"/>
    <w:rsid w:val="003B0FC8"/>
    <w:rsid w:val="003C360F"/>
    <w:rsid w:val="003D5C1A"/>
    <w:rsid w:val="00421646"/>
    <w:rsid w:val="004274CD"/>
    <w:rsid w:val="00455A90"/>
    <w:rsid w:val="00464E23"/>
    <w:rsid w:val="00476EB5"/>
    <w:rsid w:val="004F6131"/>
    <w:rsid w:val="0051071A"/>
    <w:rsid w:val="00555759"/>
    <w:rsid w:val="0057391D"/>
    <w:rsid w:val="005A3ED6"/>
    <w:rsid w:val="005A44E6"/>
    <w:rsid w:val="005D1A15"/>
    <w:rsid w:val="005D4647"/>
    <w:rsid w:val="005E7E64"/>
    <w:rsid w:val="00623C51"/>
    <w:rsid w:val="006C199C"/>
    <w:rsid w:val="006F213D"/>
    <w:rsid w:val="006F43D2"/>
    <w:rsid w:val="00741FA8"/>
    <w:rsid w:val="007B20D4"/>
    <w:rsid w:val="007E2015"/>
    <w:rsid w:val="007F005A"/>
    <w:rsid w:val="007F497C"/>
    <w:rsid w:val="008A7690"/>
    <w:rsid w:val="008B72FA"/>
    <w:rsid w:val="00905099"/>
    <w:rsid w:val="00907949"/>
    <w:rsid w:val="009139C7"/>
    <w:rsid w:val="00924B75"/>
    <w:rsid w:val="0092523F"/>
    <w:rsid w:val="00925B00"/>
    <w:rsid w:val="00940498"/>
    <w:rsid w:val="00972E20"/>
    <w:rsid w:val="009B4F92"/>
    <w:rsid w:val="009D6840"/>
    <w:rsid w:val="00A214E0"/>
    <w:rsid w:val="00AB6049"/>
    <w:rsid w:val="00B361F5"/>
    <w:rsid w:val="00B4383E"/>
    <w:rsid w:val="00BA62D2"/>
    <w:rsid w:val="00BC68DE"/>
    <w:rsid w:val="00BD5726"/>
    <w:rsid w:val="00C51EE9"/>
    <w:rsid w:val="00C66F94"/>
    <w:rsid w:val="00C756F2"/>
    <w:rsid w:val="00CD1D90"/>
    <w:rsid w:val="00CD35DD"/>
    <w:rsid w:val="00D2350B"/>
    <w:rsid w:val="00D34C3E"/>
    <w:rsid w:val="00D51A7E"/>
    <w:rsid w:val="00D540A9"/>
    <w:rsid w:val="00E11455"/>
    <w:rsid w:val="00E15F40"/>
    <w:rsid w:val="00E57CEF"/>
    <w:rsid w:val="00E73498"/>
    <w:rsid w:val="00EA23F8"/>
    <w:rsid w:val="00EF006E"/>
    <w:rsid w:val="00F01A98"/>
    <w:rsid w:val="00F37A64"/>
    <w:rsid w:val="00F501FD"/>
    <w:rsid w:val="00F56103"/>
    <w:rsid w:val="00FA1111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95183"/>
  <w15:chartTrackingRefBased/>
  <w15:docId w15:val="{BC332B17-75A7-9F4E-972F-C0FCB27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Calibri (Body)"/>
        <w:color w:val="00000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E0"/>
    <w:pPr>
      <w:jc w:val="left"/>
    </w:pPr>
    <w:rPr>
      <w:rFonts w:ascii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4E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unhideWhenUsed/>
    <w:rsid w:val="00A21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4E0"/>
    <w:rPr>
      <w:rFonts w:ascii="Times New Roman" w:hAnsi="Times New Roman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1FD"/>
    <w:rPr>
      <w:rFonts w:ascii="Times New Roman" w:hAnsi="Times New Roman"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F50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1FD"/>
    <w:rPr>
      <w:rFonts w:ascii="Times New Roman" w:hAnsi="Times New Roman" w:cs="Times New Roman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A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01A98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1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Clough, Sharyn</dc:creator>
  <cp:keywords/>
  <dc:description/>
  <cp:lastModifiedBy>Clough, Sharyn</cp:lastModifiedBy>
  <cp:revision>30</cp:revision>
  <dcterms:created xsi:type="dcterms:W3CDTF">2020-08-01T04:47:00Z</dcterms:created>
  <dcterms:modified xsi:type="dcterms:W3CDTF">2020-09-19T04:49:00Z</dcterms:modified>
</cp:coreProperties>
</file>